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D46" w:rsidRPr="00775D46" w:rsidRDefault="00775D46" w:rsidP="00775D46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775D46">
        <w:rPr>
          <w:rFonts w:ascii="Arial" w:eastAsia="Times New Roman" w:hAnsi="Arial" w:cs="Arial"/>
          <w:color w:val="000000"/>
          <w:sz w:val="20"/>
          <w:szCs w:val="20"/>
        </w:rPr>
        <w:t>Na temelju članka 23. stavka 2. Zakona o poljoprivrednom zemljištu (Narodne novine broj 66/01.), Općinsko vijeće općine Brckovljani na svojoj 11. sjednici održanoj 30. prosinca 2002. godine donijelo je</w:t>
      </w:r>
    </w:p>
    <w:p w:rsidR="00775D46" w:rsidRPr="00775D46" w:rsidRDefault="00775D46" w:rsidP="00775D46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75D46">
        <w:rPr>
          <w:rFonts w:ascii="Arial" w:eastAsia="Times New Roman" w:hAnsi="Arial" w:cs="Arial"/>
          <w:b/>
          <w:bCs/>
          <w:color w:val="000000"/>
          <w:sz w:val="20"/>
          <w:szCs w:val="20"/>
        </w:rPr>
        <w:t>ODLUKU</w:t>
      </w:r>
      <w:r w:rsidRPr="00775D46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o raspisivanju javnog natječaja za prodaju </w:t>
      </w:r>
      <w:r w:rsidRPr="00775D46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poljoprivrednog zemljišta u vlasništvu Republike </w:t>
      </w:r>
      <w:r w:rsidRPr="00775D46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Hrvatske za područje Općine Brckovljani</w:t>
      </w:r>
    </w:p>
    <w:p w:rsidR="00775D46" w:rsidRPr="00775D46" w:rsidRDefault="00775D46" w:rsidP="00775D46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75D46">
        <w:rPr>
          <w:rFonts w:ascii="Arial" w:eastAsia="Times New Roman" w:hAnsi="Arial" w:cs="Arial"/>
          <w:b/>
          <w:bCs/>
          <w:color w:val="000000"/>
          <w:sz w:val="20"/>
          <w:szCs w:val="20"/>
        </w:rPr>
        <w:t>I</w:t>
      </w:r>
    </w:p>
    <w:p w:rsidR="00775D46" w:rsidRPr="00775D46" w:rsidRDefault="00775D46" w:rsidP="00775D46">
      <w:pPr>
        <w:spacing w:before="15" w:after="15" w:line="240" w:lineRule="auto"/>
        <w:ind w:left="1050" w:right="1050"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5D46">
        <w:rPr>
          <w:rFonts w:ascii="Arial" w:eastAsia="Times New Roman" w:hAnsi="Arial" w:cs="Arial"/>
          <w:color w:val="000000"/>
          <w:sz w:val="20"/>
          <w:szCs w:val="20"/>
        </w:rPr>
        <w:t>Predmet javnog natječaja za prodaju poljoprivrednog zemljišta u vlasništvu države na području Općine Brckovljani je k.č.br. 109./1 u katastarskoj općini Brckovljani.</w:t>
      </w:r>
    </w:p>
    <w:p w:rsidR="00775D46" w:rsidRPr="00775D46" w:rsidRDefault="00775D46" w:rsidP="00775D46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75D46">
        <w:rPr>
          <w:rFonts w:ascii="Arial" w:eastAsia="Times New Roman" w:hAnsi="Arial" w:cs="Arial"/>
          <w:b/>
          <w:bCs/>
          <w:color w:val="000000"/>
          <w:sz w:val="20"/>
          <w:szCs w:val="20"/>
        </w:rPr>
        <w:t>II</w:t>
      </w:r>
    </w:p>
    <w:p w:rsidR="00775D46" w:rsidRPr="00775D46" w:rsidRDefault="00775D46" w:rsidP="00775D46">
      <w:pPr>
        <w:spacing w:before="15" w:after="15" w:line="240" w:lineRule="auto"/>
        <w:ind w:left="1050" w:right="1050"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5D46">
        <w:rPr>
          <w:rFonts w:ascii="Arial" w:eastAsia="Times New Roman" w:hAnsi="Arial" w:cs="Arial"/>
          <w:color w:val="000000"/>
          <w:sz w:val="20"/>
          <w:szCs w:val="20"/>
        </w:rPr>
        <w:t>Čestica koja se izlaže prodaji biti će objavljena na oglasnoj ploči Općine Brckovljani.</w:t>
      </w:r>
    </w:p>
    <w:p w:rsidR="00775D46" w:rsidRPr="00775D46" w:rsidRDefault="00775D46" w:rsidP="00775D46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75D46">
        <w:rPr>
          <w:rFonts w:ascii="Arial" w:eastAsia="Times New Roman" w:hAnsi="Arial" w:cs="Arial"/>
          <w:b/>
          <w:bCs/>
          <w:color w:val="000000"/>
          <w:sz w:val="20"/>
          <w:szCs w:val="20"/>
        </w:rPr>
        <w:t>III</w:t>
      </w:r>
    </w:p>
    <w:p w:rsidR="00775D46" w:rsidRPr="00775D46" w:rsidRDefault="00775D46" w:rsidP="00775D46">
      <w:pPr>
        <w:spacing w:before="15" w:after="15" w:line="240" w:lineRule="auto"/>
        <w:ind w:left="1050" w:right="1050"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5D46">
        <w:rPr>
          <w:rFonts w:ascii="Arial" w:eastAsia="Times New Roman" w:hAnsi="Arial" w:cs="Arial"/>
          <w:color w:val="000000"/>
          <w:sz w:val="20"/>
          <w:szCs w:val="20"/>
        </w:rPr>
        <w:t>Postupak javnog natječaja provest će Općinsko vijeće općine Brckovljani.</w:t>
      </w:r>
    </w:p>
    <w:p w:rsidR="00775D46" w:rsidRPr="00775D46" w:rsidRDefault="00775D46" w:rsidP="00775D46">
      <w:pPr>
        <w:spacing w:before="15" w:after="15" w:line="240" w:lineRule="auto"/>
        <w:ind w:left="1050" w:right="1050"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5D46">
        <w:rPr>
          <w:rFonts w:ascii="Arial" w:eastAsia="Times New Roman" w:hAnsi="Arial" w:cs="Arial"/>
          <w:color w:val="000000"/>
          <w:sz w:val="20"/>
          <w:szCs w:val="20"/>
        </w:rPr>
        <w:t>Tijelo iz stavka 1. ove točke objavit će javni natječaj najkasnije u roku 8 dana od dana dostave ove odluke u jednom od dnevnih glasila.</w:t>
      </w:r>
    </w:p>
    <w:p w:rsidR="00775D46" w:rsidRPr="00775D46" w:rsidRDefault="00775D46" w:rsidP="00775D46">
      <w:pPr>
        <w:spacing w:before="15" w:after="15" w:line="240" w:lineRule="auto"/>
        <w:ind w:left="1050" w:right="1050"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5D46">
        <w:rPr>
          <w:rFonts w:ascii="Arial" w:eastAsia="Times New Roman" w:hAnsi="Arial" w:cs="Arial"/>
          <w:color w:val="000000"/>
          <w:sz w:val="20"/>
          <w:szCs w:val="20"/>
        </w:rPr>
        <w:t>Rok za dostavu ponuda na javni natječaj za prodaju je 15 dana.</w:t>
      </w:r>
    </w:p>
    <w:p w:rsidR="00775D46" w:rsidRPr="00775D46" w:rsidRDefault="00775D46" w:rsidP="00775D46">
      <w:pPr>
        <w:spacing w:before="15" w:after="15" w:line="240" w:lineRule="auto"/>
        <w:ind w:left="1050" w:right="1050"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5D46">
        <w:rPr>
          <w:rFonts w:ascii="Arial" w:eastAsia="Times New Roman" w:hAnsi="Arial" w:cs="Arial"/>
          <w:color w:val="000000"/>
          <w:sz w:val="20"/>
          <w:szCs w:val="20"/>
        </w:rPr>
        <w:t>Općinsko vijeće donijet će odluku o izboru najpovoljnijih ponuditelja na natječaju za zakup u roku od 30 dana nakon isteka roka za prikupljanje ponuda.</w:t>
      </w:r>
    </w:p>
    <w:p w:rsidR="00775D46" w:rsidRPr="00775D46" w:rsidRDefault="00775D46" w:rsidP="00775D46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75D46">
        <w:rPr>
          <w:rFonts w:ascii="Arial" w:eastAsia="Times New Roman" w:hAnsi="Arial" w:cs="Arial"/>
          <w:b/>
          <w:bCs/>
          <w:color w:val="000000"/>
          <w:sz w:val="20"/>
          <w:szCs w:val="20"/>
        </w:rPr>
        <w:t>IV</w:t>
      </w:r>
    </w:p>
    <w:p w:rsidR="00775D46" w:rsidRPr="00775D46" w:rsidRDefault="00775D46" w:rsidP="00775D46">
      <w:pPr>
        <w:spacing w:before="15" w:after="15" w:line="240" w:lineRule="auto"/>
        <w:ind w:left="1050" w:right="1050"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5D46">
        <w:rPr>
          <w:rFonts w:ascii="Arial" w:eastAsia="Times New Roman" w:hAnsi="Arial" w:cs="Arial"/>
          <w:color w:val="000000"/>
          <w:sz w:val="20"/>
          <w:szCs w:val="20"/>
        </w:rPr>
        <w:t>Za slučaj obročne otplate ugovorom se određuje rok otplate za poljoprivredno zemljište od iznosa prodajne cijene:</w:t>
      </w:r>
    </w:p>
    <w:p w:rsidR="00775D46" w:rsidRPr="00775D46" w:rsidRDefault="00775D46" w:rsidP="00775D4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5D4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7815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96"/>
        <w:gridCol w:w="3694"/>
        <w:gridCol w:w="1179"/>
        <w:gridCol w:w="1027"/>
        <w:gridCol w:w="919"/>
      </w:tblGrid>
      <w:tr w:rsidR="00775D46" w:rsidRPr="00775D46" w:rsidTr="00775D46">
        <w:trPr>
          <w:tblCellSpacing w:w="15" w:type="dxa"/>
          <w:jc w:val="center"/>
        </w:trPr>
        <w:tc>
          <w:tcPr>
            <w:tcW w:w="1170" w:type="dxa"/>
            <w:vAlign w:val="center"/>
            <w:hideMark/>
          </w:tcPr>
          <w:p w:rsidR="00775D46" w:rsidRPr="00775D46" w:rsidRDefault="00775D46" w:rsidP="00775D46">
            <w:pPr>
              <w:spacing w:before="100" w:beforeAutospacing="1" w:after="100" w:afterAutospacing="1" w:line="240" w:lineRule="auto"/>
              <w:ind w:right="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D4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4425" w:type="dxa"/>
            <w:vAlign w:val="center"/>
            <w:hideMark/>
          </w:tcPr>
          <w:p w:rsidR="00775D46" w:rsidRPr="00775D46" w:rsidRDefault="00775D46" w:rsidP="00775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D46">
              <w:rPr>
                <w:rFonts w:ascii="Arial" w:eastAsia="Times New Roman" w:hAnsi="Arial" w:cs="Arial"/>
                <w:sz w:val="20"/>
                <w:szCs w:val="20"/>
              </w:rPr>
              <w:t>od 10.000,00 kn do 50.000,00 kn</w:t>
            </w:r>
          </w:p>
        </w:tc>
        <w:tc>
          <w:tcPr>
            <w:tcW w:w="1425" w:type="dxa"/>
            <w:vAlign w:val="center"/>
            <w:hideMark/>
          </w:tcPr>
          <w:p w:rsidR="00775D46" w:rsidRPr="00775D46" w:rsidRDefault="00775D46" w:rsidP="00775D46">
            <w:pPr>
              <w:spacing w:before="100" w:beforeAutospacing="1" w:after="100" w:afterAutospacing="1" w:line="240" w:lineRule="auto"/>
              <w:ind w:right="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D4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95" w:type="dxa"/>
            <w:vAlign w:val="center"/>
            <w:hideMark/>
          </w:tcPr>
          <w:p w:rsidR="00775D46" w:rsidRPr="00775D46" w:rsidRDefault="00775D46" w:rsidP="00775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D46">
              <w:rPr>
                <w:rFonts w:ascii="Arial" w:eastAsia="Times New Roman" w:hAnsi="Arial" w:cs="Arial"/>
                <w:sz w:val="20"/>
                <w:szCs w:val="20"/>
              </w:rPr>
              <w:t>5 godina</w:t>
            </w:r>
          </w:p>
        </w:tc>
        <w:tc>
          <w:tcPr>
            <w:tcW w:w="1110" w:type="dxa"/>
            <w:vAlign w:val="center"/>
            <w:hideMark/>
          </w:tcPr>
          <w:p w:rsidR="00775D46" w:rsidRPr="00775D46" w:rsidRDefault="00775D46" w:rsidP="00775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D46" w:rsidRPr="00775D46" w:rsidTr="00775D46">
        <w:trPr>
          <w:tblCellSpacing w:w="15" w:type="dxa"/>
          <w:jc w:val="center"/>
        </w:trPr>
        <w:tc>
          <w:tcPr>
            <w:tcW w:w="1170" w:type="dxa"/>
            <w:vAlign w:val="center"/>
            <w:hideMark/>
          </w:tcPr>
          <w:p w:rsidR="00775D46" w:rsidRPr="00775D46" w:rsidRDefault="00775D46" w:rsidP="00775D46">
            <w:pPr>
              <w:spacing w:before="100" w:beforeAutospacing="1" w:after="100" w:afterAutospacing="1" w:line="240" w:lineRule="auto"/>
              <w:ind w:right="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D4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4425" w:type="dxa"/>
            <w:vAlign w:val="center"/>
            <w:hideMark/>
          </w:tcPr>
          <w:p w:rsidR="00775D46" w:rsidRPr="00775D46" w:rsidRDefault="00775D46" w:rsidP="00775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D46">
              <w:rPr>
                <w:rFonts w:ascii="Arial" w:eastAsia="Times New Roman" w:hAnsi="Arial" w:cs="Arial"/>
                <w:sz w:val="20"/>
                <w:szCs w:val="20"/>
              </w:rPr>
              <w:t>od 50.000,00 kn do 200.000,00 kn</w:t>
            </w:r>
          </w:p>
        </w:tc>
        <w:tc>
          <w:tcPr>
            <w:tcW w:w="1425" w:type="dxa"/>
            <w:vAlign w:val="center"/>
            <w:hideMark/>
          </w:tcPr>
          <w:p w:rsidR="00775D46" w:rsidRPr="00775D46" w:rsidRDefault="00775D46" w:rsidP="00775D46">
            <w:pPr>
              <w:spacing w:before="100" w:beforeAutospacing="1" w:after="100" w:afterAutospacing="1" w:line="240" w:lineRule="auto"/>
              <w:ind w:right="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D4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95" w:type="dxa"/>
            <w:vAlign w:val="center"/>
            <w:hideMark/>
          </w:tcPr>
          <w:p w:rsidR="00775D46" w:rsidRPr="00775D46" w:rsidRDefault="00775D46" w:rsidP="00775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D46">
              <w:rPr>
                <w:rFonts w:ascii="Arial" w:eastAsia="Times New Roman" w:hAnsi="Arial" w:cs="Arial"/>
                <w:sz w:val="20"/>
                <w:szCs w:val="20"/>
              </w:rPr>
              <w:t>10 godina</w:t>
            </w:r>
          </w:p>
        </w:tc>
        <w:tc>
          <w:tcPr>
            <w:tcW w:w="1110" w:type="dxa"/>
            <w:vAlign w:val="center"/>
            <w:hideMark/>
          </w:tcPr>
          <w:p w:rsidR="00775D46" w:rsidRPr="00775D46" w:rsidRDefault="00775D46" w:rsidP="00775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D46" w:rsidRPr="00775D46" w:rsidTr="00775D46">
        <w:trPr>
          <w:tblCellSpacing w:w="15" w:type="dxa"/>
          <w:jc w:val="center"/>
        </w:trPr>
        <w:tc>
          <w:tcPr>
            <w:tcW w:w="1170" w:type="dxa"/>
            <w:vAlign w:val="center"/>
            <w:hideMark/>
          </w:tcPr>
          <w:p w:rsidR="00775D46" w:rsidRPr="00775D46" w:rsidRDefault="00775D46" w:rsidP="00775D46">
            <w:pPr>
              <w:spacing w:before="100" w:beforeAutospacing="1" w:after="100" w:afterAutospacing="1" w:line="240" w:lineRule="auto"/>
              <w:ind w:right="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D4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4425" w:type="dxa"/>
            <w:vAlign w:val="center"/>
            <w:hideMark/>
          </w:tcPr>
          <w:p w:rsidR="00775D46" w:rsidRPr="00775D46" w:rsidRDefault="00775D46" w:rsidP="00775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D46">
              <w:rPr>
                <w:rFonts w:ascii="Arial" w:eastAsia="Times New Roman" w:hAnsi="Arial" w:cs="Arial"/>
                <w:sz w:val="20"/>
                <w:szCs w:val="20"/>
              </w:rPr>
              <w:t>iznad 200.000,00 kn</w:t>
            </w:r>
          </w:p>
        </w:tc>
        <w:tc>
          <w:tcPr>
            <w:tcW w:w="1425" w:type="dxa"/>
            <w:vAlign w:val="center"/>
            <w:hideMark/>
          </w:tcPr>
          <w:p w:rsidR="00775D46" w:rsidRPr="00775D46" w:rsidRDefault="00775D46" w:rsidP="00775D46">
            <w:pPr>
              <w:spacing w:before="100" w:beforeAutospacing="1" w:after="100" w:afterAutospacing="1" w:line="240" w:lineRule="auto"/>
              <w:ind w:right="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D4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95" w:type="dxa"/>
            <w:vAlign w:val="center"/>
            <w:hideMark/>
          </w:tcPr>
          <w:p w:rsidR="00775D46" w:rsidRPr="00775D46" w:rsidRDefault="00775D46" w:rsidP="00775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D46">
              <w:rPr>
                <w:rFonts w:ascii="Arial" w:eastAsia="Times New Roman" w:hAnsi="Arial" w:cs="Arial"/>
                <w:sz w:val="20"/>
                <w:szCs w:val="20"/>
              </w:rPr>
              <w:t>15 godina</w:t>
            </w:r>
          </w:p>
        </w:tc>
        <w:tc>
          <w:tcPr>
            <w:tcW w:w="1110" w:type="dxa"/>
            <w:vAlign w:val="center"/>
            <w:hideMark/>
          </w:tcPr>
          <w:p w:rsidR="00775D46" w:rsidRPr="00775D46" w:rsidRDefault="00775D46" w:rsidP="00775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5D46" w:rsidRPr="00775D46" w:rsidRDefault="00775D46" w:rsidP="00775D4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5D4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75D46" w:rsidRPr="00775D46" w:rsidRDefault="00775D46" w:rsidP="00775D46">
      <w:pPr>
        <w:spacing w:before="15" w:after="15" w:line="240" w:lineRule="auto"/>
        <w:ind w:left="1050" w:right="1050"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5D46">
        <w:rPr>
          <w:rFonts w:ascii="Arial" w:eastAsia="Times New Roman" w:hAnsi="Arial" w:cs="Arial"/>
          <w:color w:val="000000"/>
          <w:sz w:val="20"/>
          <w:szCs w:val="20"/>
        </w:rPr>
        <w:t>Ako kupac uplati cijeli iznos, ostvaruje popust od 20% postignute prodajne cijene.</w:t>
      </w:r>
    </w:p>
    <w:p w:rsidR="00775D46" w:rsidRPr="00775D46" w:rsidRDefault="00775D46" w:rsidP="00775D46">
      <w:pPr>
        <w:spacing w:before="15" w:after="15" w:line="240" w:lineRule="auto"/>
        <w:ind w:left="1050" w:right="1050"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5D4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75D46" w:rsidRPr="00775D46" w:rsidRDefault="00775D46" w:rsidP="00775D46">
      <w:pPr>
        <w:spacing w:before="15" w:after="15" w:line="240" w:lineRule="auto"/>
        <w:ind w:left="1050" w:right="1050"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5D46">
        <w:rPr>
          <w:rFonts w:ascii="Arial" w:eastAsia="Times New Roman" w:hAnsi="Arial" w:cs="Arial"/>
          <w:color w:val="000000"/>
          <w:sz w:val="20"/>
          <w:szCs w:val="20"/>
        </w:rPr>
        <w:t>Klasa: 940-04/02-01/16</w:t>
      </w:r>
    </w:p>
    <w:p w:rsidR="00775D46" w:rsidRPr="00775D46" w:rsidRDefault="00775D46" w:rsidP="00775D46">
      <w:pPr>
        <w:spacing w:before="15" w:after="15" w:line="240" w:lineRule="auto"/>
        <w:ind w:left="1050" w:right="1050"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5D46">
        <w:rPr>
          <w:rFonts w:ascii="Arial" w:eastAsia="Times New Roman" w:hAnsi="Arial" w:cs="Arial"/>
          <w:color w:val="000000"/>
          <w:sz w:val="20"/>
          <w:szCs w:val="20"/>
        </w:rPr>
        <w:t>Ur.broj: 238/04-02-1</w:t>
      </w:r>
    </w:p>
    <w:p w:rsidR="00775D46" w:rsidRPr="00775D46" w:rsidRDefault="00775D46" w:rsidP="00775D46">
      <w:pPr>
        <w:spacing w:before="15" w:after="15" w:line="240" w:lineRule="auto"/>
        <w:ind w:left="1050" w:right="1050"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5D46">
        <w:rPr>
          <w:rFonts w:ascii="Arial" w:eastAsia="Times New Roman" w:hAnsi="Arial" w:cs="Arial"/>
          <w:color w:val="000000"/>
          <w:sz w:val="20"/>
          <w:szCs w:val="20"/>
        </w:rPr>
        <w:t>Dugo Selo, 30.12.2002.</w:t>
      </w:r>
    </w:p>
    <w:p w:rsidR="00775D46" w:rsidRPr="00775D46" w:rsidRDefault="00775D46" w:rsidP="00775D46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775D46">
        <w:rPr>
          <w:rFonts w:ascii="Arial" w:eastAsia="Times New Roman" w:hAnsi="Arial" w:cs="Arial"/>
          <w:color w:val="000000"/>
          <w:sz w:val="20"/>
          <w:szCs w:val="20"/>
        </w:rPr>
        <w:t>Predsjednik Općinskog vijeća</w:t>
      </w:r>
      <w:r w:rsidRPr="00775D46">
        <w:rPr>
          <w:rFonts w:ascii="Arial" w:eastAsia="Times New Roman" w:hAnsi="Arial" w:cs="Arial"/>
          <w:color w:val="000000"/>
          <w:sz w:val="20"/>
          <w:szCs w:val="20"/>
        </w:rPr>
        <w:br/>
        <w:t>Općine Brckovljani</w:t>
      </w:r>
      <w:r w:rsidRPr="00775D46">
        <w:rPr>
          <w:rFonts w:ascii="Arial" w:eastAsia="Times New Roman" w:hAnsi="Arial" w:cs="Arial"/>
          <w:color w:val="000000"/>
          <w:sz w:val="20"/>
          <w:szCs w:val="20"/>
        </w:rPr>
        <w:br/>
        <w:t>Milan Kralj, v.r.</w:t>
      </w:r>
    </w:p>
    <w:p w:rsidR="00775D46" w:rsidRPr="00775D46" w:rsidRDefault="00775D46" w:rsidP="00775D46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75D46">
        <w:rPr>
          <w:rFonts w:ascii="Arial" w:eastAsia="Times New Roman" w:hAnsi="Arial" w:cs="Arial"/>
          <w:b/>
          <w:bCs/>
          <w:color w:val="000000"/>
          <w:sz w:val="20"/>
          <w:szCs w:val="20"/>
        </w:rPr>
        <w:t>Obrazloženje:</w:t>
      </w:r>
    </w:p>
    <w:p w:rsidR="00775D46" w:rsidRPr="00775D46" w:rsidRDefault="00775D46" w:rsidP="00775D46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75D46">
        <w:rPr>
          <w:rFonts w:ascii="Arial" w:eastAsia="Times New Roman" w:hAnsi="Arial" w:cs="Arial"/>
          <w:b/>
          <w:bCs/>
          <w:color w:val="000000"/>
          <w:sz w:val="20"/>
          <w:szCs w:val="20"/>
        </w:rPr>
        <w:t>ODLUKE </w:t>
      </w:r>
      <w:r w:rsidRPr="00775D46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o raspisivanju javnog natječaja za prodaju</w:t>
      </w:r>
      <w:r w:rsidRPr="00775D46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poljoprivrednog zemljišta </w:t>
      </w:r>
      <w:r w:rsidRPr="00775D46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u vlasništvu RH za područje Općine Brckovljani</w:t>
      </w:r>
    </w:p>
    <w:p w:rsidR="00775D46" w:rsidRPr="00775D46" w:rsidRDefault="00775D46" w:rsidP="00775D46">
      <w:pPr>
        <w:spacing w:before="15" w:after="15" w:line="240" w:lineRule="auto"/>
        <w:ind w:left="1050" w:right="1050" w:firstLine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5D46">
        <w:rPr>
          <w:rFonts w:ascii="Arial" w:eastAsia="Times New Roman" w:hAnsi="Arial" w:cs="Arial"/>
          <w:color w:val="000000"/>
          <w:sz w:val="20"/>
          <w:szCs w:val="20"/>
        </w:rPr>
        <w:lastRenderedPageBreak/>
        <w:t>Općinsko vijeće općine Brckovljani na svojoj 11. sjednici održanoj dana 30. prosinca 2002. godine donijelo je zaključak o potrebi raspisivanja javnog natječaja za prodaju državnog poljoprivrednog zemljišta i to k.č.br. 109./1 upisanoj u katastarskoj općini Brckovljani sukladno Programu raspolaganja poljoprivrednim zemljištem u vlasništvu države na području Općine Brckovljani na koji je suglasnost dalo Ministarstvo poljoprivrede i šumarstva klasa: 320-02/01-01/79; Ur.broj: 525-02-2-02/SGT od 08. travnja 2002. godine.</w:t>
      </w:r>
    </w:p>
    <w:p w:rsidR="00775D46" w:rsidRPr="00775D46" w:rsidRDefault="00775D46" w:rsidP="00775D4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5D46">
        <w:rPr>
          <w:rFonts w:ascii="Arial" w:eastAsia="Times New Roman" w:hAnsi="Arial" w:cs="Arial"/>
          <w:color w:val="000000"/>
          <w:sz w:val="20"/>
          <w:szCs w:val="20"/>
        </w:rPr>
        <w:t>                  </w:t>
      </w:r>
    </w:p>
    <w:p w:rsidR="006E167A" w:rsidRDefault="006E167A"/>
    <w:sectPr w:rsidR="006E1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775D46"/>
    <w:rsid w:val="006E167A"/>
    <w:rsid w:val="00775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775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775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775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75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775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l">
    <w:name w:val="naslov_l"/>
    <w:basedOn w:val="Normal"/>
    <w:rsid w:val="00775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2016-07-19T19:27:00Z</dcterms:created>
  <dcterms:modified xsi:type="dcterms:W3CDTF">2016-07-19T19:27:00Z</dcterms:modified>
</cp:coreProperties>
</file>